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80" w:type="dxa"/>
        <w:tblLayout w:type="fixed"/>
        <w:tblCellMar>
          <w:left w:w="0" w:type="dxa"/>
          <w:right w:w="0" w:type="dxa"/>
        </w:tblCellMar>
        <w:tblLook w:val="01E0" w:firstRow="1" w:lastRow="1" w:firstColumn="1" w:lastColumn="1" w:noHBand="0" w:noVBand="0"/>
      </w:tblPr>
      <w:tblGrid>
        <w:gridCol w:w="3964"/>
        <w:gridCol w:w="4450"/>
      </w:tblGrid>
      <w:tr w:rsidR="00F72FD7" w14:paraId="104DA0CC" w14:textId="77777777">
        <w:trPr>
          <w:trHeight w:val="2700"/>
        </w:trPr>
        <w:tc>
          <w:tcPr>
            <w:tcW w:w="3964" w:type="dxa"/>
          </w:tcPr>
          <w:p w14:paraId="4558C233" w14:textId="77777777" w:rsidR="00F72FD7" w:rsidRDefault="00F72FD7" w:rsidP="000C481A">
            <w:pPr>
              <w:pStyle w:val="TableParagraph"/>
              <w:jc w:val="both"/>
              <w:rPr>
                <w:rFonts w:ascii="Times New Roman"/>
                <w:sz w:val="10"/>
              </w:rPr>
            </w:pPr>
          </w:p>
          <w:p w14:paraId="791EF777" w14:textId="3478CF09" w:rsidR="00F72FD7" w:rsidRDefault="00104665" w:rsidP="000C481A">
            <w:pPr>
              <w:pStyle w:val="TableParagraph"/>
              <w:jc w:val="both"/>
              <w:rPr>
                <w:rFonts w:ascii="Times New Roman"/>
                <w:sz w:val="20"/>
              </w:rPr>
            </w:pPr>
            <w:r w:rsidRPr="00D94FB1">
              <w:rPr>
                <w:b/>
                <w:noProof/>
                <w:spacing w:val="-2"/>
              </w:rPr>
              <w:drawing>
                <wp:inline distT="0" distB="0" distL="0" distR="0" wp14:anchorId="19AB546E" wp14:editId="5CD2B05D">
                  <wp:extent cx="1874520" cy="2095500"/>
                  <wp:effectExtent l="0" t="0" r="0" b="0"/>
                  <wp:docPr id="913098674" name="Picture 3" descr="A logo with a red and blu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logo with a red and blue de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4520" cy="2095500"/>
                          </a:xfrm>
                          <a:prstGeom prst="rect">
                            <a:avLst/>
                          </a:prstGeom>
                          <a:noFill/>
                          <a:ln>
                            <a:noFill/>
                          </a:ln>
                        </pic:spPr>
                      </pic:pic>
                    </a:graphicData>
                  </a:graphic>
                </wp:inline>
              </w:drawing>
            </w:r>
          </w:p>
        </w:tc>
        <w:tc>
          <w:tcPr>
            <w:tcW w:w="4450" w:type="dxa"/>
          </w:tcPr>
          <w:p w14:paraId="34088160" w14:textId="77777777" w:rsidR="00F72FD7" w:rsidRDefault="00F72FD7" w:rsidP="000C481A">
            <w:pPr>
              <w:pStyle w:val="TableParagraph"/>
              <w:jc w:val="both"/>
              <w:rPr>
                <w:rFonts w:ascii="Times New Roman"/>
                <w:sz w:val="40"/>
              </w:rPr>
            </w:pPr>
          </w:p>
          <w:p w14:paraId="44C85F02" w14:textId="77777777" w:rsidR="00104665" w:rsidRDefault="00104665" w:rsidP="000C481A">
            <w:pPr>
              <w:pStyle w:val="TableParagraph"/>
              <w:jc w:val="center"/>
              <w:rPr>
                <w:b/>
                <w:spacing w:val="-2"/>
                <w:sz w:val="40"/>
              </w:rPr>
            </w:pPr>
          </w:p>
          <w:p w14:paraId="4557FE24" w14:textId="1F15C3C0" w:rsidR="000C481A" w:rsidRDefault="00104665" w:rsidP="00104665">
            <w:pPr>
              <w:pStyle w:val="TableParagraph"/>
              <w:rPr>
                <w:b/>
                <w:spacing w:val="-2"/>
                <w:sz w:val="40"/>
              </w:rPr>
            </w:pPr>
            <w:r>
              <w:rPr>
                <w:b/>
                <w:spacing w:val="-2"/>
                <w:sz w:val="40"/>
              </w:rPr>
              <w:t xml:space="preserve"> </w:t>
            </w:r>
            <w:r w:rsidR="00EE3BDF">
              <w:rPr>
                <w:b/>
                <w:spacing w:val="-2"/>
                <w:sz w:val="40"/>
              </w:rPr>
              <w:t>第</w:t>
            </w:r>
            <w:r w:rsidR="00054179">
              <w:rPr>
                <w:rFonts w:hint="eastAsia"/>
                <w:b/>
                <w:spacing w:val="-2"/>
                <w:sz w:val="40"/>
              </w:rPr>
              <w:t>十</w:t>
            </w:r>
            <w:r w:rsidR="00EE3BDF">
              <w:rPr>
                <w:b/>
                <w:spacing w:val="-2"/>
                <w:sz w:val="40"/>
              </w:rPr>
              <w:t>届全国对外新闻奖</w:t>
            </w:r>
          </w:p>
          <w:p w14:paraId="5BBD82BE" w14:textId="77777777" w:rsidR="00F72FD7" w:rsidRDefault="00EE3BDF" w:rsidP="000C481A">
            <w:pPr>
              <w:pStyle w:val="TableParagraph"/>
              <w:jc w:val="center"/>
              <w:rPr>
                <w:b/>
                <w:sz w:val="40"/>
              </w:rPr>
            </w:pPr>
            <w:r>
              <w:rPr>
                <w:b/>
                <w:spacing w:val="-4"/>
                <w:sz w:val="40"/>
              </w:rPr>
              <w:t>新闻公报</w:t>
            </w:r>
          </w:p>
        </w:tc>
      </w:tr>
    </w:tbl>
    <w:p w14:paraId="0D1E698F" w14:textId="77777777" w:rsidR="00DC1F11" w:rsidRPr="00DC1F11" w:rsidRDefault="00DC1F11" w:rsidP="000C481A">
      <w:pPr>
        <w:pStyle w:val="BodyText"/>
        <w:spacing w:before="100" w:beforeAutospacing="1"/>
        <w:ind w:left="0" w:right="490" w:firstLine="720"/>
        <w:jc w:val="both"/>
        <w:rPr>
          <w:rFonts w:asciiTheme="minorEastAsia" w:eastAsiaTheme="minorEastAsia" w:hAnsiTheme="minorEastAsia"/>
        </w:rPr>
      </w:pPr>
      <w:r w:rsidRPr="00DC1F11">
        <w:rPr>
          <w:rFonts w:asciiTheme="minorEastAsia" w:eastAsiaTheme="minorEastAsia" w:hAnsiTheme="minorEastAsia"/>
        </w:rPr>
        <w:t>2024</w:t>
      </w:r>
      <w:r w:rsidRPr="00DC1F11">
        <w:rPr>
          <w:rFonts w:asciiTheme="minorEastAsia" w:eastAsiaTheme="minorEastAsia" w:hAnsiTheme="minorEastAsia" w:hint="eastAsia"/>
          <w:spacing w:val="-18"/>
        </w:rPr>
        <w:t>年</w:t>
      </w:r>
      <w:r w:rsidRPr="00DC1F11">
        <w:rPr>
          <w:rFonts w:asciiTheme="minorEastAsia" w:eastAsiaTheme="minorEastAsia" w:hAnsiTheme="minorEastAsia"/>
        </w:rPr>
        <w:t>3</w:t>
      </w:r>
      <w:r w:rsidRPr="00DC1F11">
        <w:rPr>
          <w:rFonts w:asciiTheme="minorEastAsia" w:eastAsiaTheme="minorEastAsia" w:hAnsiTheme="minorEastAsia" w:hint="eastAsia"/>
          <w:spacing w:val="-18"/>
        </w:rPr>
        <w:t>月</w:t>
      </w:r>
      <w:r w:rsidRPr="00DC1F11">
        <w:rPr>
          <w:rFonts w:asciiTheme="minorEastAsia" w:eastAsiaTheme="minorEastAsia" w:hAnsiTheme="minorEastAsia"/>
        </w:rPr>
        <w:t>28</w:t>
      </w:r>
      <w:r w:rsidRPr="00DC1F11">
        <w:rPr>
          <w:rFonts w:asciiTheme="minorEastAsia" w:eastAsiaTheme="minorEastAsia" w:hAnsiTheme="minorEastAsia" w:hint="eastAsia"/>
        </w:rPr>
        <w:t>日，越共中央宣教部对外通讯报道工作指导委员会、宣教部、越南国家电视台在河内联合举办</w:t>
      </w:r>
      <w:r w:rsidRPr="00DC1F11">
        <w:rPr>
          <w:rFonts w:asciiTheme="minorEastAsia" w:eastAsiaTheme="minorEastAsia" w:hAnsiTheme="minorEastAsia" w:hint="eastAsia"/>
          <w:spacing w:val="-2"/>
        </w:rPr>
        <w:t>第十届全国对外新闻奖启动仪式。</w:t>
      </w:r>
    </w:p>
    <w:p w14:paraId="62C4564F" w14:textId="77777777" w:rsidR="00DC1F11" w:rsidRPr="00DC1F11" w:rsidRDefault="00DC1F11" w:rsidP="000C481A">
      <w:pPr>
        <w:pStyle w:val="BodyText"/>
        <w:spacing w:before="100" w:beforeAutospacing="1"/>
        <w:ind w:left="0" w:right="490" w:firstLine="720"/>
        <w:jc w:val="both"/>
        <w:rPr>
          <w:rFonts w:asciiTheme="minorEastAsia" w:eastAsiaTheme="minorEastAsia" w:hAnsiTheme="minorEastAsia"/>
        </w:rPr>
      </w:pPr>
      <w:r w:rsidRPr="00DC1F11">
        <w:rPr>
          <w:rFonts w:asciiTheme="minorEastAsia" w:eastAsiaTheme="minorEastAsia" w:hAnsiTheme="minorEastAsia" w:hint="eastAsia"/>
        </w:rPr>
        <w:t>该奖项旨在表彰从事对外宣传工作的力量，激发和鼓励团体和个人积极参与对外宣传和信息工作并通过对外通讯产品，将越南的风土人情、文化和智慧形象推向世界，把世界带进越南。</w:t>
      </w:r>
    </w:p>
    <w:p w14:paraId="212FF9DB" w14:textId="77777777" w:rsidR="00DC1F11" w:rsidRPr="00DC1F11" w:rsidRDefault="00DC1F11" w:rsidP="000C481A">
      <w:pPr>
        <w:spacing w:before="100" w:beforeAutospacing="1"/>
        <w:ind w:right="490" w:firstLine="720"/>
        <w:jc w:val="both"/>
        <w:rPr>
          <w:rFonts w:asciiTheme="minorEastAsia" w:eastAsiaTheme="minorEastAsia" w:hAnsiTheme="minorEastAsia" w:cs="Microsoft YaHei"/>
          <w:spacing w:val="-2"/>
          <w:sz w:val="28"/>
          <w:szCs w:val="28"/>
        </w:rPr>
      </w:pPr>
      <w:r w:rsidRPr="00DC1F11">
        <w:rPr>
          <w:rFonts w:asciiTheme="minorEastAsia" w:eastAsiaTheme="minorEastAsia" w:hAnsiTheme="minorEastAsia" w:hint="eastAsia"/>
          <w:spacing w:val="6"/>
          <w:sz w:val="28"/>
          <w:szCs w:val="28"/>
        </w:rPr>
        <w:t>2024</w:t>
      </w:r>
      <w:r w:rsidRPr="00DC1F11">
        <w:rPr>
          <w:rFonts w:asciiTheme="minorEastAsia" w:eastAsiaTheme="minorEastAsia" w:hAnsiTheme="minorEastAsia" w:cs="Microsoft YaHei" w:hint="eastAsia"/>
          <w:spacing w:val="6"/>
          <w:sz w:val="28"/>
          <w:szCs w:val="28"/>
        </w:rPr>
        <w:t>年是</w:t>
      </w:r>
      <w:r w:rsidRPr="00DC1F11">
        <w:rPr>
          <w:rFonts w:asciiTheme="minorEastAsia" w:eastAsiaTheme="minorEastAsia" w:hAnsiTheme="minorEastAsia" w:cs="Microsoft YaHei" w:hint="eastAsia"/>
          <w:spacing w:val="-2"/>
          <w:sz w:val="28"/>
          <w:szCs w:val="28"/>
        </w:rPr>
        <w:t>全国对外新闻奖举办</w:t>
      </w:r>
      <w:r w:rsidRPr="00DC1F11">
        <w:rPr>
          <w:rFonts w:asciiTheme="minorEastAsia" w:eastAsiaTheme="minorEastAsia" w:hAnsiTheme="minorEastAsia" w:hint="eastAsia"/>
          <w:spacing w:val="-2"/>
          <w:sz w:val="28"/>
          <w:szCs w:val="28"/>
        </w:rPr>
        <w:t>10</w:t>
      </w:r>
      <w:r w:rsidRPr="00DC1F11">
        <w:rPr>
          <w:rFonts w:asciiTheme="minorEastAsia" w:eastAsiaTheme="minorEastAsia" w:hAnsiTheme="minorEastAsia" w:cs="Microsoft YaHei" w:hint="eastAsia"/>
          <w:spacing w:val="-2"/>
          <w:sz w:val="28"/>
          <w:szCs w:val="28"/>
        </w:rPr>
        <w:t>周年，这也是中央政治局于</w:t>
      </w:r>
      <w:r w:rsidRPr="00DC1F11">
        <w:rPr>
          <w:rFonts w:asciiTheme="minorEastAsia" w:eastAsiaTheme="minorEastAsia" w:hAnsiTheme="minorEastAsia" w:hint="eastAsia"/>
          <w:spacing w:val="-2"/>
          <w:sz w:val="28"/>
          <w:szCs w:val="28"/>
        </w:rPr>
        <w:t>2023</w:t>
      </w:r>
      <w:r w:rsidRPr="00DC1F11">
        <w:rPr>
          <w:rFonts w:asciiTheme="minorEastAsia" w:eastAsiaTheme="minorEastAsia" w:hAnsiTheme="minorEastAsia" w:cs="Microsoft YaHei" w:hint="eastAsia"/>
          <w:spacing w:val="-2"/>
          <w:sz w:val="28"/>
          <w:szCs w:val="28"/>
        </w:rPr>
        <w:t>年</w:t>
      </w:r>
      <w:r w:rsidRPr="00DC1F11">
        <w:rPr>
          <w:rFonts w:asciiTheme="minorEastAsia" w:eastAsiaTheme="minorEastAsia" w:hAnsiTheme="minorEastAsia" w:hint="eastAsia"/>
          <w:spacing w:val="-2"/>
          <w:sz w:val="28"/>
          <w:szCs w:val="28"/>
        </w:rPr>
        <w:t>6</w:t>
      </w:r>
      <w:r w:rsidRPr="00DC1F11">
        <w:rPr>
          <w:rFonts w:asciiTheme="minorEastAsia" w:eastAsiaTheme="minorEastAsia" w:hAnsiTheme="minorEastAsia" w:cs="Microsoft YaHei" w:hint="eastAsia"/>
          <w:spacing w:val="-2"/>
          <w:sz w:val="28"/>
          <w:szCs w:val="28"/>
        </w:rPr>
        <w:t>月</w:t>
      </w:r>
      <w:r w:rsidRPr="00DC1F11">
        <w:rPr>
          <w:rFonts w:asciiTheme="minorEastAsia" w:eastAsiaTheme="minorEastAsia" w:hAnsiTheme="minorEastAsia" w:hint="eastAsia"/>
          <w:spacing w:val="-2"/>
          <w:sz w:val="28"/>
          <w:szCs w:val="28"/>
        </w:rPr>
        <w:t>15</w:t>
      </w:r>
      <w:r w:rsidRPr="00DC1F11">
        <w:rPr>
          <w:rFonts w:asciiTheme="minorEastAsia" w:eastAsiaTheme="minorEastAsia" w:hAnsiTheme="minorEastAsia" w:cs="Microsoft YaHei" w:hint="eastAsia"/>
          <w:spacing w:val="-2"/>
          <w:sz w:val="28"/>
          <w:szCs w:val="28"/>
        </w:rPr>
        <w:t>日颁发的越共中央政治局有关提高新形势下对外信息工作的质量和效果的第</w:t>
      </w:r>
      <w:r w:rsidRPr="00DC1F11">
        <w:rPr>
          <w:rFonts w:asciiTheme="minorEastAsia" w:eastAsiaTheme="minorEastAsia" w:hAnsiTheme="minorEastAsia" w:hint="eastAsia"/>
          <w:spacing w:val="-2"/>
          <w:sz w:val="28"/>
          <w:szCs w:val="28"/>
        </w:rPr>
        <w:t>57</w:t>
      </w:r>
      <w:r w:rsidRPr="00DC1F11">
        <w:rPr>
          <w:rFonts w:asciiTheme="minorEastAsia" w:eastAsiaTheme="minorEastAsia" w:hAnsiTheme="minorEastAsia" w:cs="Microsoft YaHei" w:hint="eastAsia"/>
          <w:spacing w:val="-2"/>
          <w:sz w:val="28"/>
          <w:szCs w:val="28"/>
        </w:rPr>
        <w:t>号结论（</w:t>
      </w:r>
      <w:r w:rsidRPr="00DC1F11">
        <w:rPr>
          <w:rFonts w:asciiTheme="minorEastAsia" w:eastAsiaTheme="minorEastAsia" w:hAnsiTheme="minorEastAsia" w:hint="eastAsia"/>
          <w:spacing w:val="-2"/>
          <w:sz w:val="28"/>
          <w:szCs w:val="28"/>
        </w:rPr>
        <w:t>57-KL/TW</w:t>
      </w:r>
      <w:r w:rsidRPr="00DC1F11">
        <w:rPr>
          <w:rFonts w:asciiTheme="minorEastAsia" w:eastAsiaTheme="minorEastAsia" w:hAnsiTheme="minorEastAsia" w:cs="Microsoft YaHei" w:hint="eastAsia"/>
          <w:spacing w:val="-2"/>
          <w:sz w:val="28"/>
          <w:szCs w:val="28"/>
        </w:rPr>
        <w:t>）后开展的重要任务之一。经过九</w:t>
      </w:r>
      <w:r w:rsidRPr="00DC1F11">
        <w:rPr>
          <w:rFonts w:asciiTheme="minorEastAsia" w:eastAsiaTheme="minorEastAsia" w:hAnsiTheme="minorEastAsia" w:cs="Microsoft YaHei" w:hint="eastAsia"/>
          <w:spacing w:val="-6"/>
          <w:sz w:val="28"/>
          <w:szCs w:val="28"/>
        </w:rPr>
        <w:t>届成功举办的全国对外新闻奖不断扩大和更新以跟得上具有对</w:t>
      </w:r>
      <w:r w:rsidRPr="00DC1F11">
        <w:rPr>
          <w:rFonts w:asciiTheme="minorEastAsia" w:eastAsiaTheme="minorEastAsia" w:hAnsiTheme="minorEastAsia" w:cs="Microsoft YaHei" w:hint="eastAsia"/>
          <w:spacing w:val="5"/>
          <w:sz w:val="28"/>
          <w:szCs w:val="28"/>
        </w:rPr>
        <w:t>对外通讯报道</w:t>
      </w:r>
      <w:r w:rsidRPr="00DC1F11">
        <w:rPr>
          <w:rFonts w:asciiTheme="minorEastAsia" w:eastAsiaTheme="minorEastAsia" w:hAnsiTheme="minorEastAsia" w:cs="Microsoft YaHei" w:hint="eastAsia"/>
          <w:spacing w:val="-6"/>
          <w:sz w:val="28"/>
          <w:szCs w:val="28"/>
        </w:rPr>
        <w:t>形式的发展。此举有助于吸引</w:t>
      </w:r>
      <w:r w:rsidRPr="00DC1F11">
        <w:rPr>
          <w:rFonts w:asciiTheme="minorEastAsia" w:eastAsiaTheme="minorEastAsia" w:hAnsiTheme="minorEastAsia" w:cs="Microsoft YaHei" w:hint="eastAsia"/>
          <w:spacing w:val="-2"/>
          <w:sz w:val="28"/>
          <w:szCs w:val="28"/>
        </w:rPr>
        <w:t>从记者，到研究人员、艺术家、学生以及在海外越南人、外国人等不同作者或作者群体的积极参与。</w:t>
      </w:r>
    </w:p>
    <w:p w14:paraId="48910247" w14:textId="77777777" w:rsidR="00DC1F11" w:rsidRPr="00DC1F11" w:rsidRDefault="00DC1F11" w:rsidP="000C481A">
      <w:pPr>
        <w:spacing w:before="100" w:beforeAutospacing="1"/>
        <w:ind w:right="490" w:firstLine="720"/>
        <w:jc w:val="both"/>
        <w:rPr>
          <w:rFonts w:asciiTheme="minorEastAsia" w:eastAsiaTheme="minorEastAsia" w:hAnsiTheme="minorEastAsia" w:cs="Microsoft YaHei"/>
          <w:sz w:val="28"/>
          <w:szCs w:val="28"/>
        </w:rPr>
      </w:pPr>
      <w:r w:rsidRPr="00DC1F11">
        <w:rPr>
          <w:rFonts w:asciiTheme="minorEastAsia" w:eastAsiaTheme="minorEastAsia" w:hAnsiTheme="minorEastAsia" w:cs="Microsoft YaHei"/>
          <w:sz w:val="28"/>
          <w:szCs w:val="28"/>
        </w:rPr>
        <w:t>第</w:t>
      </w:r>
      <w:r w:rsidRPr="00DC1F11">
        <w:rPr>
          <w:rFonts w:asciiTheme="minorEastAsia" w:eastAsiaTheme="minorEastAsia" w:hAnsiTheme="minorEastAsia" w:cs="Microsoft YaHei" w:hint="eastAsia"/>
          <w:sz w:val="28"/>
          <w:szCs w:val="28"/>
        </w:rPr>
        <w:t>十</w:t>
      </w:r>
      <w:r w:rsidRPr="00DC1F11">
        <w:rPr>
          <w:rFonts w:asciiTheme="minorEastAsia" w:eastAsiaTheme="minorEastAsia" w:hAnsiTheme="minorEastAsia" w:cs="Microsoft YaHei"/>
          <w:sz w:val="28"/>
          <w:szCs w:val="28"/>
        </w:rPr>
        <w:t>届</w:t>
      </w:r>
      <w:r w:rsidRPr="00DC1F11">
        <w:rPr>
          <w:rFonts w:asciiTheme="minorEastAsia" w:eastAsiaTheme="minorEastAsia" w:hAnsiTheme="minorEastAsia" w:cs="Microsoft YaHei" w:hint="eastAsia"/>
          <w:sz w:val="28"/>
          <w:szCs w:val="28"/>
        </w:rPr>
        <w:t>全国</w:t>
      </w:r>
      <w:r w:rsidRPr="00DC1F11">
        <w:rPr>
          <w:rFonts w:asciiTheme="minorEastAsia" w:eastAsiaTheme="minorEastAsia" w:hAnsiTheme="minorEastAsia" w:cs="Microsoft YaHei"/>
          <w:sz w:val="28"/>
          <w:szCs w:val="28"/>
        </w:rPr>
        <w:t>对外新闻奖参评作品类型包括:视频</w:t>
      </w:r>
      <w:r w:rsidRPr="00DC1F11">
        <w:rPr>
          <w:rFonts w:asciiTheme="minorEastAsia" w:eastAsiaTheme="minorEastAsia" w:hAnsiTheme="minorEastAsia" w:cs="Microsoft YaHei" w:hint="eastAsia"/>
          <w:sz w:val="28"/>
          <w:szCs w:val="28"/>
        </w:rPr>
        <w:t>、（2）</w:t>
      </w:r>
      <w:r w:rsidRPr="00DC1F11">
        <w:rPr>
          <w:rFonts w:asciiTheme="minorEastAsia" w:eastAsiaTheme="minorEastAsia" w:hAnsiTheme="minorEastAsia" w:cs="Microsoft YaHei"/>
          <w:sz w:val="28"/>
          <w:szCs w:val="28"/>
        </w:rPr>
        <w:t>富有对外信息价值的构想与倡议</w:t>
      </w:r>
      <w:r w:rsidRPr="00DC1F11">
        <w:rPr>
          <w:rFonts w:asciiTheme="minorEastAsia" w:eastAsiaTheme="minorEastAsia" w:hAnsiTheme="minorEastAsia" w:cs="Microsoft YaHei" w:hint="eastAsia"/>
          <w:sz w:val="28"/>
          <w:szCs w:val="28"/>
        </w:rPr>
        <w:t>、（3）</w:t>
      </w:r>
      <w:r w:rsidRPr="00DC1F11">
        <w:rPr>
          <w:rFonts w:asciiTheme="minorEastAsia" w:eastAsiaTheme="minorEastAsia" w:hAnsiTheme="minorEastAsia" w:hint="eastAsia"/>
          <w:color w:val="222222"/>
          <w:sz w:val="28"/>
          <w:szCs w:val="28"/>
          <w:shd w:val="clear" w:color="auto" w:fill="FFFFFF"/>
        </w:rPr>
        <w:t>图片</w:t>
      </w:r>
      <w:r w:rsidRPr="00DC1F11">
        <w:rPr>
          <w:rFonts w:asciiTheme="minorEastAsia" w:eastAsiaTheme="minorEastAsia" w:hAnsiTheme="minorEastAsia" w:cs="Microsoft YaHei" w:hint="eastAsia"/>
          <w:sz w:val="28"/>
          <w:szCs w:val="28"/>
        </w:rPr>
        <w:t>、（4）电视、（5）广播、（6）</w:t>
      </w:r>
      <w:r w:rsidRPr="00DC1F11">
        <w:rPr>
          <w:rFonts w:asciiTheme="minorEastAsia" w:eastAsiaTheme="minorEastAsia" w:hAnsiTheme="minorEastAsia" w:hint="eastAsia"/>
          <w:color w:val="222222"/>
          <w:sz w:val="28"/>
          <w:szCs w:val="28"/>
          <w:shd w:val="clear" w:color="auto" w:fill="FFFFFF"/>
        </w:rPr>
        <w:t>书籍</w:t>
      </w:r>
      <w:r w:rsidRPr="00DC1F11">
        <w:rPr>
          <w:rFonts w:asciiTheme="minorEastAsia" w:eastAsiaTheme="minorEastAsia" w:hAnsiTheme="minorEastAsia" w:cs="Microsoft YaHei" w:hint="eastAsia"/>
          <w:sz w:val="28"/>
          <w:szCs w:val="28"/>
        </w:rPr>
        <w:t>、（7）</w:t>
      </w:r>
      <w:r w:rsidRPr="00DC1F11">
        <w:rPr>
          <w:rFonts w:asciiTheme="minorEastAsia" w:eastAsiaTheme="minorEastAsia" w:hAnsiTheme="minorEastAsia" w:hint="eastAsia"/>
          <w:color w:val="222222"/>
          <w:sz w:val="28"/>
          <w:szCs w:val="28"/>
          <w:shd w:val="clear" w:color="auto" w:fill="FFFFFF"/>
        </w:rPr>
        <w:t>越文版报纸</w:t>
      </w:r>
      <w:r w:rsidRPr="00DC1F11">
        <w:rPr>
          <w:rFonts w:asciiTheme="minorEastAsia" w:eastAsiaTheme="minorEastAsia" w:hAnsiTheme="minorEastAsia" w:cs="Microsoft YaHei" w:hint="eastAsia"/>
          <w:sz w:val="28"/>
          <w:szCs w:val="28"/>
        </w:rPr>
        <w:t>、（8）</w:t>
      </w:r>
      <w:r w:rsidRPr="00DC1F11">
        <w:rPr>
          <w:rFonts w:asciiTheme="minorEastAsia" w:eastAsiaTheme="minorEastAsia" w:hAnsiTheme="minorEastAsia" w:hint="eastAsia"/>
          <w:color w:val="222222"/>
          <w:sz w:val="28"/>
          <w:szCs w:val="28"/>
          <w:shd w:val="clear" w:color="auto" w:fill="FFFFFF"/>
        </w:rPr>
        <w:t>越文版新闻网、电子信息网站</w:t>
      </w:r>
      <w:r w:rsidRPr="00DC1F11">
        <w:rPr>
          <w:rFonts w:asciiTheme="minorEastAsia" w:eastAsiaTheme="minorEastAsia" w:hAnsiTheme="minorEastAsia" w:cs="Microsoft YaHei" w:hint="eastAsia"/>
          <w:sz w:val="28"/>
          <w:szCs w:val="28"/>
        </w:rPr>
        <w:t>、（9）</w:t>
      </w:r>
      <w:r w:rsidRPr="00DC1F11">
        <w:rPr>
          <w:rFonts w:asciiTheme="minorEastAsia" w:eastAsiaTheme="minorEastAsia" w:hAnsiTheme="minorEastAsia" w:hint="eastAsia"/>
          <w:color w:val="222222"/>
          <w:sz w:val="28"/>
          <w:szCs w:val="28"/>
          <w:shd w:val="clear" w:color="auto" w:fill="FFFFFF"/>
        </w:rPr>
        <w:t>外文版报纸</w:t>
      </w:r>
      <w:r w:rsidRPr="00DC1F11">
        <w:rPr>
          <w:rFonts w:asciiTheme="minorEastAsia" w:eastAsiaTheme="minorEastAsia" w:hAnsiTheme="minorEastAsia" w:cs="Microsoft YaHei" w:hint="eastAsia"/>
          <w:sz w:val="28"/>
          <w:szCs w:val="28"/>
        </w:rPr>
        <w:t>、（10）</w:t>
      </w:r>
      <w:r w:rsidRPr="00DC1F11">
        <w:rPr>
          <w:rFonts w:asciiTheme="minorEastAsia" w:eastAsiaTheme="minorEastAsia" w:hAnsiTheme="minorEastAsia" w:cs="Microsoft YaHei"/>
          <w:sz w:val="28"/>
          <w:szCs w:val="28"/>
        </w:rPr>
        <w:t>外文版新闻网、电子信息网站</w:t>
      </w:r>
      <w:r w:rsidRPr="00DC1F11">
        <w:rPr>
          <w:rFonts w:asciiTheme="minorEastAsia" w:eastAsiaTheme="minorEastAsia" w:hAnsiTheme="minorEastAsia" w:cs="Microsoft YaHei" w:hint="eastAsia"/>
          <w:sz w:val="28"/>
          <w:szCs w:val="28"/>
        </w:rPr>
        <w:t>。</w:t>
      </w:r>
    </w:p>
    <w:p w14:paraId="7E112EB6" w14:textId="77777777" w:rsidR="00DC1F11" w:rsidRPr="00DC1F11" w:rsidRDefault="00DC1F11" w:rsidP="000C481A">
      <w:pPr>
        <w:spacing w:before="100" w:beforeAutospacing="1"/>
        <w:ind w:right="490" w:firstLine="720"/>
        <w:jc w:val="both"/>
        <w:rPr>
          <w:rFonts w:asciiTheme="minorEastAsia" w:eastAsiaTheme="minorEastAsia" w:hAnsiTheme="minorEastAsia" w:cs="Microsoft YaHei"/>
          <w:sz w:val="28"/>
          <w:szCs w:val="28"/>
        </w:rPr>
      </w:pPr>
      <w:r w:rsidRPr="00DC1F11">
        <w:rPr>
          <w:rFonts w:asciiTheme="minorEastAsia" w:eastAsiaTheme="minorEastAsia" w:hAnsiTheme="minorEastAsia" w:cs="Microsoft YaHei"/>
          <w:sz w:val="28"/>
          <w:szCs w:val="28"/>
        </w:rPr>
        <w:t>各参评作品须已于202</w:t>
      </w:r>
      <w:r w:rsidRPr="00DC1F11">
        <w:rPr>
          <w:rFonts w:asciiTheme="minorEastAsia" w:eastAsiaTheme="minorEastAsia" w:hAnsiTheme="minorEastAsia" w:cs="Microsoft YaHei" w:hint="eastAsia"/>
          <w:sz w:val="28"/>
          <w:szCs w:val="28"/>
        </w:rPr>
        <w:t>3</w:t>
      </w:r>
      <w:r w:rsidRPr="00DC1F11">
        <w:rPr>
          <w:rFonts w:asciiTheme="minorEastAsia" w:eastAsiaTheme="minorEastAsia" w:hAnsiTheme="minorEastAsia" w:cs="Microsoft YaHei"/>
          <w:sz w:val="28"/>
          <w:szCs w:val="28"/>
        </w:rPr>
        <w:t>年7月1日至202</w:t>
      </w:r>
      <w:r w:rsidRPr="00DC1F11">
        <w:rPr>
          <w:rFonts w:asciiTheme="minorEastAsia" w:eastAsiaTheme="minorEastAsia" w:hAnsiTheme="minorEastAsia" w:cs="Microsoft YaHei" w:hint="eastAsia"/>
          <w:sz w:val="28"/>
          <w:szCs w:val="28"/>
        </w:rPr>
        <w:t>4</w:t>
      </w:r>
      <w:r w:rsidRPr="00DC1F11">
        <w:rPr>
          <w:rFonts w:asciiTheme="minorEastAsia" w:eastAsiaTheme="minorEastAsia" w:hAnsiTheme="minorEastAsia" w:cs="Microsoft YaHei"/>
          <w:sz w:val="28"/>
          <w:szCs w:val="28"/>
        </w:rPr>
        <w:t>年6月30日期间在国内外新闻传媒机构上刊播。上述时间之前或之后</w:t>
      </w:r>
      <w:r w:rsidRPr="00DC1F11">
        <w:rPr>
          <w:rFonts w:asciiTheme="minorEastAsia" w:eastAsiaTheme="minorEastAsia" w:hAnsiTheme="minorEastAsia" w:cs="Microsoft YaHei" w:hint="eastAsia"/>
          <w:sz w:val="28"/>
          <w:szCs w:val="28"/>
        </w:rPr>
        <w:t>刊播</w:t>
      </w:r>
      <w:r w:rsidRPr="00DC1F11">
        <w:rPr>
          <w:rFonts w:asciiTheme="minorEastAsia" w:eastAsiaTheme="minorEastAsia" w:hAnsiTheme="minorEastAsia" w:cs="Microsoft YaHei"/>
          <w:sz w:val="28"/>
          <w:szCs w:val="28"/>
        </w:rPr>
        <w:t>的作品，其长度和数量的2/3必须在规定时间内</w:t>
      </w:r>
      <w:r w:rsidRPr="00DC1F11">
        <w:rPr>
          <w:rFonts w:asciiTheme="minorEastAsia" w:eastAsiaTheme="minorEastAsia" w:hAnsiTheme="minorEastAsia" w:cs="Microsoft YaHei" w:hint="eastAsia"/>
          <w:sz w:val="28"/>
          <w:szCs w:val="28"/>
        </w:rPr>
        <w:t>刊播</w:t>
      </w:r>
      <w:r w:rsidRPr="00DC1F11">
        <w:rPr>
          <w:rFonts w:asciiTheme="minorEastAsia" w:eastAsiaTheme="minorEastAsia" w:hAnsiTheme="minorEastAsia" w:cs="Microsoft YaHei"/>
          <w:sz w:val="28"/>
          <w:szCs w:val="28"/>
        </w:rPr>
        <w:t>。</w:t>
      </w:r>
    </w:p>
    <w:p w14:paraId="743A02E9" w14:textId="77777777" w:rsidR="00DC1F11" w:rsidRPr="00DC1F11" w:rsidRDefault="00DC1F11" w:rsidP="000C481A">
      <w:pPr>
        <w:spacing w:before="100" w:beforeAutospacing="1"/>
        <w:ind w:right="490" w:firstLine="720"/>
        <w:jc w:val="both"/>
        <w:rPr>
          <w:rFonts w:asciiTheme="minorEastAsia" w:eastAsiaTheme="minorEastAsia" w:hAnsiTheme="minorEastAsia" w:cs="Microsoft YaHei"/>
          <w:sz w:val="28"/>
          <w:szCs w:val="28"/>
        </w:rPr>
      </w:pPr>
      <w:r w:rsidRPr="00DC1F11">
        <w:rPr>
          <w:rFonts w:asciiTheme="minorEastAsia" w:eastAsiaTheme="minorEastAsia" w:hAnsiTheme="minorEastAsia" w:cs="Microsoft YaHei"/>
          <w:sz w:val="28"/>
          <w:szCs w:val="28"/>
        </w:rPr>
        <w:t>今年，组委会鼓励作者</w:t>
      </w:r>
      <w:r w:rsidRPr="00DC1F11">
        <w:rPr>
          <w:rFonts w:asciiTheme="minorEastAsia" w:eastAsiaTheme="minorEastAsia" w:hAnsiTheme="minorEastAsia" w:cs="Microsoft YaHei" w:hint="eastAsia"/>
          <w:sz w:val="28"/>
          <w:szCs w:val="28"/>
        </w:rPr>
        <w:t>、</w:t>
      </w:r>
      <w:r w:rsidRPr="00DC1F11">
        <w:rPr>
          <w:rFonts w:asciiTheme="minorEastAsia" w:eastAsiaTheme="minorEastAsia" w:hAnsiTheme="minorEastAsia" w:cs="Microsoft YaHei"/>
          <w:sz w:val="28"/>
          <w:szCs w:val="28"/>
        </w:rPr>
        <w:t>作者团体通过</w:t>
      </w:r>
      <w:r w:rsidRPr="00DC1F11">
        <w:rPr>
          <w:rFonts w:asciiTheme="minorEastAsia" w:eastAsiaTheme="minorEastAsia" w:hAnsiTheme="minorEastAsia" w:cs="Microsoft YaHei" w:hint="eastAsia"/>
          <w:sz w:val="28"/>
          <w:szCs w:val="28"/>
        </w:rPr>
        <w:t>电子邮件</w:t>
      </w:r>
      <w:r w:rsidRPr="00DC1F11">
        <w:rPr>
          <w:rFonts w:asciiTheme="minorEastAsia" w:eastAsiaTheme="minorEastAsia" w:hAnsiTheme="minorEastAsia" w:cs="Microsoft YaHei"/>
          <w:sz w:val="28"/>
          <w:szCs w:val="28"/>
        </w:rPr>
        <w:t>提交</w:t>
      </w:r>
      <w:r w:rsidRPr="00DC1F11">
        <w:rPr>
          <w:rFonts w:asciiTheme="minorEastAsia" w:eastAsiaTheme="minorEastAsia" w:hAnsiTheme="minorEastAsia" w:cs="Microsoft YaHei" w:hint="eastAsia"/>
          <w:sz w:val="28"/>
          <w:szCs w:val="28"/>
        </w:rPr>
        <w:t>参评</w:t>
      </w:r>
      <w:r w:rsidRPr="00DC1F11">
        <w:rPr>
          <w:rFonts w:asciiTheme="minorEastAsia" w:eastAsiaTheme="minorEastAsia" w:hAnsiTheme="minorEastAsia" w:cs="Microsoft YaHei"/>
          <w:sz w:val="28"/>
          <w:szCs w:val="28"/>
        </w:rPr>
        <w:t>作品</w:t>
      </w:r>
      <w:r w:rsidRPr="00DC1F11">
        <w:rPr>
          <w:rFonts w:asciiTheme="minorEastAsia" w:eastAsiaTheme="minorEastAsia" w:hAnsiTheme="minorEastAsia" w:cs="Microsoft YaHei" w:hint="eastAsia"/>
          <w:sz w:val="28"/>
          <w:szCs w:val="28"/>
        </w:rPr>
        <w:t>。</w:t>
      </w:r>
    </w:p>
    <w:p w14:paraId="708E9C27" w14:textId="77777777" w:rsidR="00DC1F11" w:rsidRPr="00DC1F11" w:rsidRDefault="00DC1F11" w:rsidP="000C481A">
      <w:pPr>
        <w:spacing w:before="100" w:beforeAutospacing="1"/>
        <w:ind w:right="490" w:firstLine="720"/>
        <w:jc w:val="both"/>
        <w:rPr>
          <w:rFonts w:asciiTheme="minorEastAsia" w:eastAsiaTheme="minorEastAsia" w:hAnsiTheme="minorEastAsia" w:cs="Times New Roman"/>
          <w:b/>
          <w:sz w:val="28"/>
          <w:szCs w:val="28"/>
        </w:rPr>
      </w:pPr>
      <w:r w:rsidRPr="00DC1F11">
        <w:rPr>
          <w:rFonts w:asciiTheme="minorEastAsia" w:eastAsiaTheme="minorEastAsia" w:hAnsiTheme="minorEastAsia" w:cs="Microsoft YaHei"/>
          <w:sz w:val="28"/>
          <w:szCs w:val="28"/>
        </w:rPr>
        <w:t>电子邮箱</w:t>
      </w:r>
      <w:r w:rsidRPr="00DC1F11">
        <w:rPr>
          <w:rFonts w:asciiTheme="minorEastAsia" w:eastAsiaTheme="minorEastAsia" w:hAnsiTheme="minorEastAsia" w:cs="Microsoft YaHei" w:hint="eastAsia"/>
          <w:sz w:val="28"/>
          <w:szCs w:val="28"/>
        </w:rPr>
        <w:t>：</w:t>
      </w:r>
      <w:r w:rsidRPr="00EF3FBE">
        <w:rPr>
          <w:rFonts w:ascii="Times New Roman" w:eastAsiaTheme="minorEastAsia" w:hAnsi="Times New Roman" w:cs="Times New Roman"/>
          <w:b/>
          <w:sz w:val="28"/>
          <w:szCs w:val="28"/>
        </w:rPr>
        <w:t>giaithongtindoingoai10@gmail.com</w:t>
      </w:r>
    </w:p>
    <w:p w14:paraId="2A097995" w14:textId="77777777" w:rsidR="00DC1F11" w:rsidRPr="00DC1F11" w:rsidRDefault="00DC1F11" w:rsidP="000C481A">
      <w:pPr>
        <w:tabs>
          <w:tab w:val="left" w:pos="1605"/>
        </w:tabs>
        <w:spacing w:before="100" w:beforeAutospacing="1"/>
        <w:ind w:right="490" w:firstLine="720"/>
        <w:jc w:val="both"/>
        <w:rPr>
          <w:rFonts w:asciiTheme="minorEastAsia" w:eastAsiaTheme="minorEastAsia" w:hAnsiTheme="minorEastAsia"/>
          <w:sz w:val="28"/>
          <w:szCs w:val="28"/>
        </w:rPr>
      </w:pPr>
      <w:r w:rsidRPr="00DC1F11">
        <w:rPr>
          <w:rFonts w:asciiTheme="minorEastAsia" w:eastAsiaTheme="minorEastAsia" w:hAnsiTheme="minorEastAsia" w:cs="Microsoft YaHei"/>
          <w:sz w:val="28"/>
          <w:szCs w:val="28"/>
        </w:rPr>
        <w:t>对于越南语和外语的</w:t>
      </w:r>
      <w:r w:rsidRPr="00DC1F11">
        <w:rPr>
          <w:rFonts w:asciiTheme="minorEastAsia" w:eastAsiaTheme="minorEastAsia" w:hAnsiTheme="minorEastAsia" w:cs="Microsoft YaHei" w:hint="eastAsia"/>
          <w:sz w:val="28"/>
          <w:szCs w:val="28"/>
        </w:rPr>
        <w:t>图书</w:t>
      </w:r>
      <w:r w:rsidRPr="00DC1F11">
        <w:rPr>
          <w:rFonts w:asciiTheme="minorEastAsia" w:eastAsiaTheme="minorEastAsia" w:hAnsiTheme="minorEastAsia" w:cs="Microsoft YaHei"/>
          <w:sz w:val="28"/>
          <w:szCs w:val="28"/>
        </w:rPr>
        <w:t>和报纸，请发送至：</w:t>
      </w:r>
    </w:p>
    <w:p w14:paraId="488A14E2" w14:textId="77777777" w:rsidR="00DC1F11" w:rsidRPr="00DC1F11" w:rsidRDefault="00DC1F11" w:rsidP="000C481A">
      <w:pPr>
        <w:spacing w:before="100" w:beforeAutospacing="1"/>
        <w:ind w:right="490" w:firstLine="720"/>
        <w:jc w:val="both"/>
        <w:rPr>
          <w:rFonts w:asciiTheme="minorEastAsia" w:eastAsiaTheme="minorEastAsia" w:hAnsiTheme="minorEastAsia" w:cs="Microsoft YaHei"/>
          <w:b/>
          <w:bCs/>
          <w:sz w:val="28"/>
          <w:szCs w:val="28"/>
        </w:rPr>
      </w:pPr>
      <w:r w:rsidRPr="00DC1F11">
        <w:rPr>
          <w:rFonts w:asciiTheme="minorEastAsia" w:eastAsiaTheme="minorEastAsia" w:hAnsiTheme="minorEastAsia" w:cs="Microsoft YaHei" w:hint="eastAsia"/>
          <w:b/>
          <w:bCs/>
          <w:sz w:val="28"/>
          <w:szCs w:val="28"/>
        </w:rPr>
        <w:t>越南中央电视台办公室，</w:t>
      </w:r>
      <w:r w:rsidRPr="00DC1F11">
        <w:rPr>
          <w:rFonts w:asciiTheme="minorEastAsia" w:eastAsiaTheme="minorEastAsia" w:hAnsiTheme="minorEastAsia" w:cs="Microsoft YaHei"/>
          <w:b/>
          <w:bCs/>
          <w:sz w:val="28"/>
          <w:szCs w:val="28"/>
        </w:rPr>
        <w:t>河内市</w:t>
      </w:r>
      <w:r w:rsidRPr="00DC1F11">
        <w:rPr>
          <w:rFonts w:asciiTheme="minorEastAsia" w:eastAsiaTheme="minorEastAsia" w:hAnsiTheme="minorEastAsia" w:cs="Microsoft YaHei" w:hint="eastAsia"/>
          <w:b/>
          <w:bCs/>
          <w:sz w:val="28"/>
          <w:szCs w:val="28"/>
        </w:rPr>
        <w:t>巴亭</w:t>
      </w:r>
      <w:r w:rsidRPr="00DC1F11">
        <w:rPr>
          <w:rFonts w:asciiTheme="minorEastAsia" w:eastAsiaTheme="minorEastAsia" w:hAnsiTheme="minorEastAsia" w:cs="Microsoft YaHei"/>
          <w:b/>
          <w:bCs/>
          <w:sz w:val="28"/>
          <w:szCs w:val="28"/>
        </w:rPr>
        <w:t>郡</w:t>
      </w:r>
      <w:r w:rsidRPr="00DC1F11">
        <w:rPr>
          <w:rFonts w:asciiTheme="minorEastAsia" w:eastAsiaTheme="minorEastAsia" w:hAnsiTheme="minorEastAsia" w:cs="Microsoft YaHei" w:hint="eastAsia"/>
          <w:b/>
          <w:bCs/>
          <w:sz w:val="28"/>
          <w:szCs w:val="28"/>
        </w:rPr>
        <w:t>阮志清</w:t>
      </w:r>
      <w:r w:rsidRPr="00DC1F11">
        <w:rPr>
          <w:rFonts w:asciiTheme="minorEastAsia" w:eastAsiaTheme="minorEastAsia" w:hAnsiTheme="minorEastAsia" w:cs="Microsoft YaHei"/>
          <w:b/>
          <w:bCs/>
          <w:sz w:val="28"/>
          <w:szCs w:val="28"/>
        </w:rPr>
        <w:t>街</w:t>
      </w:r>
      <w:r w:rsidRPr="00DC1F11">
        <w:rPr>
          <w:rFonts w:asciiTheme="minorEastAsia" w:eastAsiaTheme="minorEastAsia" w:hAnsiTheme="minorEastAsia" w:cs="Microsoft YaHei" w:hint="eastAsia"/>
          <w:b/>
          <w:bCs/>
          <w:sz w:val="28"/>
          <w:szCs w:val="28"/>
        </w:rPr>
        <w:t>43</w:t>
      </w:r>
      <w:r w:rsidRPr="00DC1F11">
        <w:rPr>
          <w:rFonts w:asciiTheme="minorEastAsia" w:eastAsiaTheme="minorEastAsia" w:hAnsiTheme="minorEastAsia" w:cs="Microsoft YaHei"/>
          <w:b/>
          <w:bCs/>
          <w:sz w:val="28"/>
          <w:szCs w:val="28"/>
        </w:rPr>
        <w:t xml:space="preserve">号 </w:t>
      </w:r>
    </w:p>
    <w:p w14:paraId="744FEE13" w14:textId="77777777" w:rsidR="00DC1F11" w:rsidRPr="00DC1F11" w:rsidRDefault="00DC1F11" w:rsidP="000C481A">
      <w:pPr>
        <w:spacing w:before="100" w:beforeAutospacing="1"/>
        <w:ind w:right="490" w:firstLine="720"/>
        <w:jc w:val="both"/>
        <w:rPr>
          <w:rFonts w:asciiTheme="minorEastAsia" w:eastAsiaTheme="minorEastAsia" w:hAnsiTheme="minorEastAsia" w:cs="Times New Roman"/>
          <w:b/>
          <w:bCs/>
          <w:sz w:val="28"/>
          <w:szCs w:val="28"/>
        </w:rPr>
      </w:pPr>
      <w:r w:rsidRPr="00DC1F11">
        <w:rPr>
          <w:rFonts w:asciiTheme="minorEastAsia" w:eastAsiaTheme="minorEastAsia" w:hAnsiTheme="minorEastAsia" w:cs="Microsoft YaHei"/>
          <w:b/>
          <w:bCs/>
          <w:sz w:val="28"/>
          <w:szCs w:val="28"/>
        </w:rPr>
        <w:t>电话号码:</w:t>
      </w:r>
      <w:r w:rsidRPr="00DC1F11">
        <w:rPr>
          <w:rFonts w:asciiTheme="minorEastAsia" w:eastAsiaTheme="minorEastAsia" w:hAnsiTheme="minorEastAsia" w:cs="Times New Roman"/>
          <w:b/>
          <w:bCs/>
          <w:sz w:val="28"/>
          <w:szCs w:val="28"/>
        </w:rPr>
        <w:t xml:space="preserve"> 02437714353</w:t>
      </w:r>
    </w:p>
    <w:p w14:paraId="396D5626" w14:textId="77777777" w:rsidR="00DC1F11" w:rsidRPr="00DC1F11" w:rsidRDefault="00DC1F11" w:rsidP="000C481A">
      <w:pPr>
        <w:spacing w:before="100" w:beforeAutospacing="1"/>
        <w:ind w:right="490" w:firstLine="720"/>
        <w:jc w:val="both"/>
        <w:rPr>
          <w:rFonts w:asciiTheme="minorEastAsia" w:eastAsiaTheme="minorEastAsia" w:hAnsiTheme="minorEastAsia" w:cs="Microsoft YaHei"/>
          <w:sz w:val="28"/>
          <w:szCs w:val="28"/>
        </w:rPr>
      </w:pPr>
      <w:r w:rsidRPr="00DC1F11">
        <w:rPr>
          <w:rFonts w:asciiTheme="minorEastAsia" w:eastAsiaTheme="minorEastAsia" w:hAnsiTheme="minorEastAsia" w:cs="Microsoft YaHei"/>
          <w:sz w:val="28"/>
          <w:szCs w:val="28"/>
        </w:rPr>
        <w:lastRenderedPageBreak/>
        <w:t>参评作品征稿</w:t>
      </w:r>
      <w:r w:rsidRPr="00DC1F11">
        <w:rPr>
          <w:rFonts w:asciiTheme="minorEastAsia" w:eastAsiaTheme="minorEastAsia" w:hAnsiTheme="minorEastAsia" w:cs="Microsoft YaHei" w:hint="eastAsia"/>
          <w:sz w:val="28"/>
          <w:szCs w:val="28"/>
        </w:rPr>
        <w:t>截止时间：</w:t>
      </w:r>
      <w:r w:rsidRPr="00DC1F11">
        <w:rPr>
          <w:rFonts w:asciiTheme="minorEastAsia" w:eastAsiaTheme="minorEastAsia" w:hAnsiTheme="minorEastAsia"/>
          <w:sz w:val="28"/>
          <w:szCs w:val="28"/>
        </w:rPr>
        <w:t>202</w:t>
      </w:r>
      <w:r w:rsidRPr="00DC1F11">
        <w:rPr>
          <w:rFonts w:asciiTheme="minorEastAsia" w:eastAsiaTheme="minorEastAsia" w:hAnsiTheme="minorEastAsia" w:hint="eastAsia"/>
          <w:sz w:val="28"/>
          <w:szCs w:val="28"/>
        </w:rPr>
        <w:t>4</w:t>
      </w:r>
      <w:r w:rsidRPr="00DC1F11">
        <w:rPr>
          <w:rFonts w:asciiTheme="minorEastAsia" w:eastAsiaTheme="minorEastAsia" w:hAnsiTheme="minorEastAsia"/>
          <w:sz w:val="28"/>
          <w:szCs w:val="28"/>
        </w:rPr>
        <w:t xml:space="preserve"> </w:t>
      </w:r>
      <w:r w:rsidRPr="00DC1F11">
        <w:rPr>
          <w:rFonts w:asciiTheme="minorEastAsia" w:eastAsiaTheme="minorEastAsia" w:hAnsiTheme="minorEastAsia" w:cs="Microsoft YaHei" w:hint="eastAsia"/>
          <w:sz w:val="28"/>
          <w:szCs w:val="28"/>
        </w:rPr>
        <w:t>年</w:t>
      </w:r>
      <w:r w:rsidRPr="00DC1F11">
        <w:rPr>
          <w:rFonts w:asciiTheme="minorEastAsia" w:eastAsiaTheme="minorEastAsia" w:hAnsiTheme="minorEastAsia"/>
          <w:sz w:val="28"/>
          <w:szCs w:val="28"/>
        </w:rPr>
        <w:t xml:space="preserve"> 7 </w:t>
      </w:r>
      <w:r w:rsidRPr="00DC1F11">
        <w:rPr>
          <w:rFonts w:asciiTheme="minorEastAsia" w:eastAsiaTheme="minorEastAsia" w:hAnsiTheme="minorEastAsia" w:cs="Microsoft YaHei" w:hint="eastAsia"/>
          <w:sz w:val="28"/>
          <w:szCs w:val="28"/>
        </w:rPr>
        <w:t>月</w:t>
      </w:r>
      <w:r w:rsidRPr="00DC1F11">
        <w:rPr>
          <w:rFonts w:asciiTheme="minorEastAsia" w:eastAsiaTheme="minorEastAsia" w:hAnsiTheme="minorEastAsia"/>
          <w:sz w:val="28"/>
          <w:szCs w:val="28"/>
        </w:rPr>
        <w:t xml:space="preserve"> 31 </w:t>
      </w:r>
      <w:r w:rsidRPr="00DC1F11">
        <w:rPr>
          <w:rFonts w:asciiTheme="minorEastAsia" w:eastAsiaTheme="minorEastAsia" w:hAnsiTheme="minorEastAsia" w:cs="Microsoft YaHei" w:hint="eastAsia"/>
          <w:sz w:val="28"/>
          <w:szCs w:val="28"/>
        </w:rPr>
        <w:t>日</w:t>
      </w:r>
    </w:p>
    <w:p w14:paraId="328EC466" w14:textId="77777777" w:rsidR="00DC1F11" w:rsidRPr="00DC1F11" w:rsidRDefault="00DC1F11" w:rsidP="000C481A">
      <w:pPr>
        <w:spacing w:before="100" w:beforeAutospacing="1"/>
        <w:ind w:right="490" w:firstLine="720"/>
        <w:jc w:val="both"/>
        <w:rPr>
          <w:rFonts w:asciiTheme="minorEastAsia" w:eastAsiaTheme="minorEastAsia" w:hAnsiTheme="minorEastAsia"/>
          <w:sz w:val="28"/>
          <w:szCs w:val="28"/>
          <w:lang w:val="vi-VN"/>
        </w:rPr>
      </w:pPr>
      <w:r w:rsidRPr="00DC1F11">
        <w:rPr>
          <w:rFonts w:asciiTheme="minorEastAsia" w:eastAsiaTheme="minorEastAsia" w:hAnsiTheme="minorEastAsia"/>
          <w:sz w:val="28"/>
          <w:szCs w:val="28"/>
          <w:lang w:val="vi-VN"/>
        </w:rPr>
        <w:t>2023年，第九届</w:t>
      </w:r>
      <w:r w:rsidRPr="00DC1F11">
        <w:rPr>
          <w:rFonts w:asciiTheme="minorEastAsia" w:eastAsiaTheme="minorEastAsia" w:hAnsiTheme="minorEastAsia" w:cs="Microsoft YaHei" w:hint="eastAsia"/>
          <w:sz w:val="28"/>
          <w:szCs w:val="28"/>
        </w:rPr>
        <w:t>全国</w:t>
      </w:r>
      <w:r w:rsidRPr="00DC1F11">
        <w:rPr>
          <w:rFonts w:asciiTheme="minorEastAsia" w:eastAsiaTheme="minorEastAsia" w:hAnsiTheme="minorEastAsia" w:cs="Microsoft YaHei"/>
          <w:sz w:val="28"/>
          <w:szCs w:val="28"/>
        </w:rPr>
        <w:t>对外新闻奖</w:t>
      </w:r>
      <w:r w:rsidRPr="00DC1F11">
        <w:rPr>
          <w:rFonts w:asciiTheme="minorEastAsia" w:eastAsiaTheme="minorEastAsia" w:hAnsiTheme="minorEastAsia"/>
          <w:sz w:val="28"/>
          <w:szCs w:val="28"/>
          <w:lang w:val="vi-VN"/>
        </w:rPr>
        <w:t>组委会共收到1456</w:t>
      </w:r>
      <w:r w:rsidRPr="00DC1F11">
        <w:rPr>
          <w:rFonts w:asciiTheme="minorEastAsia" w:eastAsiaTheme="minorEastAsia" w:hAnsiTheme="minorEastAsia" w:cs="Microsoft YaHei" w:hint="eastAsia"/>
          <w:sz w:val="28"/>
          <w:szCs w:val="28"/>
        </w:rPr>
        <w:t>个参评作品</w:t>
      </w:r>
      <w:r w:rsidRPr="00DC1F11">
        <w:rPr>
          <w:rFonts w:asciiTheme="minorEastAsia" w:eastAsiaTheme="minorEastAsia" w:hAnsiTheme="minorEastAsia"/>
          <w:sz w:val="28"/>
          <w:szCs w:val="28"/>
        </w:rPr>
        <w:t>/</w:t>
      </w:r>
      <w:r w:rsidRPr="00DC1F11">
        <w:rPr>
          <w:rFonts w:asciiTheme="minorEastAsia" w:eastAsiaTheme="minorEastAsia" w:hAnsiTheme="minorEastAsia" w:cs="Microsoft YaHei" w:hint="eastAsia"/>
          <w:sz w:val="28"/>
          <w:szCs w:val="28"/>
        </w:rPr>
        <w:t>产品</w:t>
      </w:r>
      <w:r w:rsidRPr="00DC1F11">
        <w:rPr>
          <w:rFonts w:asciiTheme="minorEastAsia" w:eastAsiaTheme="minorEastAsia" w:hAnsiTheme="minorEastAsia"/>
          <w:sz w:val="28"/>
          <w:szCs w:val="28"/>
          <w:lang w:val="vi-VN"/>
        </w:rPr>
        <w:t>。 颁奖典礼于2023年10月12日晚在河内歌剧院举行， 110件最佳作品/产品</w:t>
      </w:r>
      <w:r w:rsidRPr="00DC1F11">
        <w:rPr>
          <w:rFonts w:asciiTheme="minorEastAsia" w:eastAsiaTheme="minorEastAsia" w:hAnsiTheme="minorEastAsia" w:hint="eastAsia"/>
          <w:sz w:val="28"/>
          <w:szCs w:val="28"/>
          <w:lang w:val="vi-VN"/>
        </w:rPr>
        <w:t>已荣获奖项</w:t>
      </w:r>
      <w:r w:rsidRPr="00DC1F11">
        <w:rPr>
          <w:rFonts w:asciiTheme="minorEastAsia" w:eastAsiaTheme="minorEastAsia" w:hAnsiTheme="minorEastAsia"/>
          <w:sz w:val="28"/>
          <w:szCs w:val="28"/>
          <w:lang w:val="vi-VN"/>
        </w:rPr>
        <w:t>。 其中</w:t>
      </w:r>
      <w:r w:rsidRPr="00DC1F11">
        <w:rPr>
          <w:rFonts w:asciiTheme="minorEastAsia" w:eastAsiaTheme="minorEastAsia" w:hAnsiTheme="minorEastAsia" w:hint="eastAsia"/>
          <w:sz w:val="28"/>
          <w:szCs w:val="28"/>
          <w:lang w:val="vi-VN"/>
        </w:rPr>
        <w:t>包括：</w:t>
      </w:r>
      <w:r w:rsidRPr="00DC1F11">
        <w:rPr>
          <w:rFonts w:asciiTheme="minorEastAsia" w:eastAsiaTheme="minorEastAsia" w:hAnsiTheme="minorEastAsia"/>
          <w:sz w:val="28"/>
          <w:szCs w:val="28"/>
          <w:lang w:val="vi-VN"/>
        </w:rPr>
        <w:t xml:space="preserve">一等奖8奖，二等奖22奖，三等奖30奖，安慰奖50奖。 </w:t>
      </w:r>
      <w:r w:rsidRPr="00DC1F11">
        <w:rPr>
          <w:rFonts w:asciiTheme="minorEastAsia" w:eastAsiaTheme="minorEastAsia" w:hAnsiTheme="minorEastAsia" w:hint="eastAsia"/>
          <w:sz w:val="28"/>
          <w:szCs w:val="28"/>
          <w:lang w:val="vi-VN"/>
        </w:rPr>
        <w:t>越南</w:t>
      </w:r>
      <w:r w:rsidRPr="00DC1F11">
        <w:rPr>
          <w:rFonts w:asciiTheme="minorEastAsia" w:eastAsiaTheme="minorEastAsia" w:hAnsiTheme="minorEastAsia"/>
          <w:sz w:val="28"/>
          <w:szCs w:val="28"/>
          <w:lang w:val="vi-VN"/>
        </w:rPr>
        <w:t>政府总理范明正出席</w:t>
      </w:r>
      <w:r w:rsidRPr="00DC1F11">
        <w:rPr>
          <w:rFonts w:asciiTheme="minorEastAsia" w:eastAsiaTheme="minorEastAsia" w:hAnsiTheme="minorEastAsia" w:hint="eastAsia"/>
          <w:sz w:val="28"/>
          <w:szCs w:val="28"/>
          <w:lang w:val="vi-VN"/>
        </w:rPr>
        <w:t>颁奖仪式</w:t>
      </w:r>
      <w:r w:rsidRPr="00DC1F11">
        <w:rPr>
          <w:rFonts w:asciiTheme="minorEastAsia" w:eastAsiaTheme="minorEastAsia" w:hAnsiTheme="minorEastAsia"/>
          <w:sz w:val="28"/>
          <w:szCs w:val="28"/>
          <w:lang w:val="vi-VN"/>
        </w:rPr>
        <w:t>并</w:t>
      </w:r>
      <w:r w:rsidRPr="00DC1F11">
        <w:rPr>
          <w:rFonts w:asciiTheme="minorEastAsia" w:eastAsiaTheme="minorEastAsia" w:hAnsiTheme="minorEastAsia" w:hint="eastAsia"/>
          <w:sz w:val="28"/>
          <w:szCs w:val="28"/>
          <w:lang w:val="vi-VN"/>
        </w:rPr>
        <w:t>发表</w:t>
      </w:r>
      <w:r w:rsidRPr="00DC1F11">
        <w:rPr>
          <w:rFonts w:asciiTheme="minorEastAsia" w:eastAsiaTheme="minorEastAsia" w:hAnsiTheme="minorEastAsia"/>
          <w:sz w:val="28"/>
          <w:szCs w:val="28"/>
          <w:lang w:val="vi-VN"/>
        </w:rPr>
        <w:t>讲话。</w:t>
      </w:r>
    </w:p>
    <w:p w14:paraId="2A1159AB" w14:textId="77777777" w:rsidR="00F72FD7" w:rsidRPr="00DC1F11" w:rsidRDefault="00F72FD7" w:rsidP="000C481A">
      <w:pPr>
        <w:pStyle w:val="BodyText"/>
        <w:ind w:left="0"/>
        <w:jc w:val="both"/>
        <w:rPr>
          <w:sz w:val="18"/>
          <w:lang w:val="vi-VN"/>
        </w:rPr>
      </w:pPr>
    </w:p>
    <w:sectPr w:rsidR="00F72FD7" w:rsidRPr="00DC1F11">
      <w:footerReference w:type="default" r:id="rId7"/>
      <w:pgSz w:w="11910" w:h="16850"/>
      <w:pgMar w:top="1080" w:right="460" w:bottom="920" w:left="1600" w:header="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FB1A" w14:textId="77777777" w:rsidR="00EE555C" w:rsidRDefault="00EE555C">
      <w:r>
        <w:separator/>
      </w:r>
    </w:p>
  </w:endnote>
  <w:endnote w:type="continuationSeparator" w:id="0">
    <w:p w14:paraId="351DDBE3" w14:textId="77777777" w:rsidR="00EE555C" w:rsidRDefault="00EE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2BE7" w14:textId="77777777" w:rsidR="00F72FD7" w:rsidRDefault="00BF07E1">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1028795C" wp14:editId="7BC48214">
              <wp:simplePos x="0" y="0"/>
              <wp:positionH relativeFrom="page">
                <wp:posOffset>6896100</wp:posOffset>
              </wp:positionH>
              <wp:positionV relativeFrom="page">
                <wp:posOffset>10095865</wp:posOffset>
              </wp:positionV>
              <wp:extent cx="178435" cy="22288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F3A4B" w14:textId="77777777" w:rsidR="00F72FD7" w:rsidRDefault="00EE3BDF">
                          <w:pPr>
                            <w:pStyle w:val="BodyText"/>
                            <w:spacing w:before="9"/>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sidR="009037CD">
                            <w:rPr>
                              <w:rFonts w:ascii="Times New Roman"/>
                              <w:noProof/>
                            </w:rPr>
                            <w:t>1</w:t>
                          </w:r>
                          <w:r>
                            <w:rPr>
                              <w:rFonts w:ascii="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543pt;margin-top:794.95pt;width:14.05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" filled="f" stroked="f">
              <v:textbox inset="0,0,0,0">
                <w:txbxContent>
                  <w:p w:rsidR="00F72FD7" w:rsidRDefault="00EE3BDF">
                    <w:pPr>
                      <w:pStyle w:val="BodyText"/>
                      <w:spacing w:before="9"/>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sidR="009037CD">
                      <w:rPr>
                        <w:rFonts w:ascii="Times New Roman"/>
                        <w:noProof/>
                      </w:rPr>
                      <w:t>1</w:t>
                    </w:r>
                    <w:r>
                      <w:rPr>
                        <w:rFonts w:ascii="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23DD6" w14:textId="77777777" w:rsidR="00EE555C" w:rsidRDefault="00EE555C">
      <w:r>
        <w:separator/>
      </w:r>
    </w:p>
  </w:footnote>
  <w:footnote w:type="continuationSeparator" w:id="0">
    <w:p w14:paraId="3CE4ACFF" w14:textId="77777777" w:rsidR="00EE555C" w:rsidRDefault="00EE5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FD7"/>
    <w:rsid w:val="0003683D"/>
    <w:rsid w:val="00054179"/>
    <w:rsid w:val="000C481A"/>
    <w:rsid w:val="00104665"/>
    <w:rsid w:val="00136008"/>
    <w:rsid w:val="001B32C6"/>
    <w:rsid w:val="003F5178"/>
    <w:rsid w:val="004D3A4C"/>
    <w:rsid w:val="00826E10"/>
    <w:rsid w:val="009037CD"/>
    <w:rsid w:val="00A27A04"/>
    <w:rsid w:val="00B11B10"/>
    <w:rsid w:val="00BF07E1"/>
    <w:rsid w:val="00DC1F11"/>
    <w:rsid w:val="00EE3BDF"/>
    <w:rsid w:val="00EE555C"/>
    <w:rsid w:val="00EF3FBE"/>
    <w:rsid w:val="00F06531"/>
    <w:rsid w:val="00F72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36322"/>
  <w15:docId w15:val="{223F4A6C-55EC-4167-BA0D-EF5720FC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SimSun" w:hAnsi="SimSun" w:cs="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459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Thu Hiền</dc:creator>
  <cp:lastModifiedBy>Huyen Tran</cp:lastModifiedBy>
  <cp:revision>2</cp:revision>
  <dcterms:created xsi:type="dcterms:W3CDTF">2024-03-27T09:08:00Z</dcterms:created>
  <dcterms:modified xsi:type="dcterms:W3CDTF">2024-03-27T09:08:00Z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2023-03-28T00:00:00Z</vt:filetime>
  </property>
  <property fmtid="{D5CDD505-2E9C-101B-9397-08002B2CF9AE}" pid="3" name="Creator">
    <vt:lpwstr>Microsoft® Word 2016</vt:lpwstr>
  </property>
  <property fmtid="{D5CDD505-2E9C-101B-9397-08002B2CF9AE}" pid="4" name="LastSaved">
    <vt:filetime>2024-03-27T00:00:00Z</vt:filetime>
  </property>
  <property fmtid="{D5CDD505-2E9C-101B-9397-08002B2CF9AE}" pid="5" name="Producer">
    <vt:lpwstr>Microsoft® Word 2016</vt:lpwstr>
  </property>
</Properties>
</file>